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sz w:val="22"/>
          <w:szCs w:val="22"/>
        </w:rPr>
        <w:t>PROTOCOLO DE INTENÇÕES ENTRE ENTIDADES REPRESENTATIVAS DOS USUÁRIOS DAS HIDROVIAS DO ESTADO DO  RS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numPr>
          <w:ilvl w:val="0"/>
          <w:numId w:val="1"/>
        </w:num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sz w:val="22"/>
          <w:szCs w:val="22"/>
        </w:rPr>
        <w:t>Considerando que o Rio Grande do Sul detém um patrimônio natural representado pelas suas extraordinárias lagoas e rios, sendo boa parte destes navegáveis, que influenciaram fortemente o desenvolvimento do Estado;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numPr>
          <w:ilvl w:val="0"/>
          <w:numId w:val="2"/>
        </w:num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sz w:val="22"/>
          <w:szCs w:val="22"/>
        </w:rPr>
        <w:t>Considerando que,  há mais de 50 anos,  as hidrovias interiores gaúchas eram as que mais movimentavam cargas no País sendo exemplo para outras regiões do País;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numPr>
          <w:ilvl w:val="0"/>
          <w:numId w:val="3"/>
        </w:num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sz w:val="22"/>
          <w:szCs w:val="22"/>
        </w:rPr>
        <w:t xml:space="preserve">Considerando que, nesse mesmo período, </w:t>
      </w:r>
      <w:proofErr w:type="gramStart"/>
      <w:r w:rsidRPr="004158BE">
        <w:rPr>
          <w:rFonts w:ascii="Arial" w:eastAsia="Times New Roman" w:hAnsi="Arial" w:cs="Arial"/>
          <w:sz w:val="22"/>
          <w:szCs w:val="22"/>
        </w:rPr>
        <w:t>a extensão desses rios navegáveis em torno de 1.200 km ficaram</w:t>
      </w:r>
      <w:proofErr w:type="gramEnd"/>
      <w:r w:rsidRPr="004158BE">
        <w:rPr>
          <w:rFonts w:ascii="Arial" w:eastAsia="Times New Roman" w:hAnsi="Arial" w:cs="Arial"/>
          <w:sz w:val="22"/>
          <w:szCs w:val="22"/>
        </w:rPr>
        <w:t xml:space="preserve"> reduzidos para 700 km, em decorrência da falta de serviços de dragagem, sinalização e balizamento, andando no sentido contrário do que ocorre nos países desenvolvidos que priorizam o uso do modal hidroviário pelas suas notórias vantagens econômicas e ambientais;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numPr>
          <w:ilvl w:val="0"/>
          <w:numId w:val="4"/>
        </w:num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sz w:val="22"/>
          <w:szCs w:val="22"/>
        </w:rPr>
        <w:t>Considerando que esse abandono das hidrovias que perpassou por vários governos estaduais sem merecer providências de manutenção, situação esta agora agravada com as enchentes de 2023 e 2024;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numPr>
          <w:ilvl w:val="0"/>
          <w:numId w:val="5"/>
        </w:num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sz w:val="22"/>
          <w:szCs w:val="22"/>
        </w:rPr>
        <w:t xml:space="preserve">Considerando os elevados prejuízos econômicos, sociais e fiscais causados por esse passivo de dragagem que </w:t>
      </w:r>
      <w:proofErr w:type="gramStart"/>
      <w:r w:rsidRPr="004158BE">
        <w:rPr>
          <w:rFonts w:ascii="Arial" w:eastAsia="Times New Roman" w:hAnsi="Arial" w:cs="Arial"/>
          <w:sz w:val="22"/>
          <w:szCs w:val="22"/>
        </w:rPr>
        <w:t>eleva-se</w:t>
      </w:r>
      <w:proofErr w:type="gramEnd"/>
      <w:r w:rsidRPr="004158BE">
        <w:rPr>
          <w:rFonts w:ascii="Arial" w:eastAsia="Times New Roman" w:hAnsi="Arial" w:cs="Arial"/>
          <w:sz w:val="22"/>
          <w:szCs w:val="22"/>
        </w:rPr>
        <w:t xml:space="preserve"> a cada ano, a ponto de quase impedir a navegação pela Lagoa dos Patos;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numPr>
          <w:ilvl w:val="0"/>
          <w:numId w:val="6"/>
        </w:num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sz w:val="22"/>
          <w:szCs w:val="22"/>
        </w:rPr>
        <w:t xml:space="preserve">Considerando a injustificável demora de providências por parte das autoridades estaduais para desbloquear, em medida de urgência, que o caso requer, as quais, agora </w:t>
      </w:r>
      <w:proofErr w:type="gramStart"/>
      <w:r w:rsidRPr="004158BE">
        <w:rPr>
          <w:rFonts w:ascii="Arial" w:eastAsia="Times New Roman" w:hAnsi="Arial" w:cs="Arial"/>
          <w:sz w:val="22"/>
          <w:szCs w:val="22"/>
        </w:rPr>
        <w:t>encontram-se</w:t>
      </w:r>
      <w:proofErr w:type="gramEnd"/>
      <w:r w:rsidRPr="004158BE">
        <w:rPr>
          <w:rFonts w:ascii="Arial" w:eastAsia="Times New Roman" w:hAnsi="Arial" w:cs="Arial"/>
          <w:sz w:val="22"/>
          <w:szCs w:val="22"/>
        </w:rPr>
        <w:t xml:space="preserve"> travadas num processo de licitação que encontra-se </w:t>
      </w:r>
      <w:proofErr w:type="spellStart"/>
      <w:r w:rsidRPr="004158BE">
        <w:rPr>
          <w:rFonts w:ascii="Arial" w:eastAsia="Times New Roman" w:hAnsi="Arial" w:cs="Arial"/>
          <w:sz w:val="22"/>
          <w:szCs w:val="22"/>
        </w:rPr>
        <w:t>judicializado</w:t>
      </w:r>
      <w:proofErr w:type="spellEnd"/>
      <w:r w:rsidRPr="004158BE">
        <w:rPr>
          <w:rFonts w:ascii="Arial" w:eastAsia="Times New Roman" w:hAnsi="Arial" w:cs="Arial"/>
          <w:sz w:val="22"/>
          <w:szCs w:val="22"/>
        </w:rPr>
        <w:t>, o que sinaliza que poderá haver um penoso atraso nos serviços;</w:t>
      </w:r>
    </w:p>
    <w:p w:rsidR="004158BE" w:rsidRPr="004158BE" w:rsidRDefault="004158BE" w:rsidP="004158BE">
      <w:pPr>
        <w:ind w:left="720"/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pStyle w:val="PargrafodaLista"/>
        <w:numPr>
          <w:ilvl w:val="0"/>
          <w:numId w:val="6"/>
        </w:num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sz w:val="22"/>
          <w:szCs w:val="22"/>
        </w:rPr>
        <w:t xml:space="preserve">Considerando-se que o setor dos usuários das hidrovias internas não tem representatividade nos órgãos </w:t>
      </w:r>
      <w:proofErr w:type="gramStart"/>
      <w:r w:rsidRPr="004158BE">
        <w:rPr>
          <w:rFonts w:ascii="Arial" w:eastAsia="Times New Roman" w:hAnsi="Arial" w:cs="Arial"/>
          <w:sz w:val="22"/>
          <w:szCs w:val="22"/>
        </w:rPr>
        <w:t>estatais Executivo</w:t>
      </w:r>
      <w:proofErr w:type="gramEnd"/>
      <w:r w:rsidRPr="004158BE">
        <w:rPr>
          <w:rFonts w:ascii="Arial" w:eastAsia="Times New Roman" w:hAnsi="Arial" w:cs="Arial"/>
          <w:sz w:val="22"/>
          <w:szCs w:val="22"/>
        </w:rPr>
        <w:t xml:space="preserve"> e Legislativo e nem nos órgãos paraestatais e de controle para manifestarem suas opiniões e pleitos; as seguintes Entidades,</w:t>
      </w:r>
    </w:p>
    <w:p w:rsidR="004158BE" w:rsidRPr="004158BE" w:rsidRDefault="004158BE" w:rsidP="004158BE">
      <w:pPr>
        <w:ind w:left="720"/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3E24CC" w:rsidRDefault="004158BE" w:rsidP="003E24CC">
      <w:pPr>
        <w:jc w:val="both"/>
      </w:pPr>
      <w:r w:rsidRPr="004158BE">
        <w:rPr>
          <w:rFonts w:ascii="Arial" w:eastAsia="Times New Roman" w:hAnsi="Arial" w:cs="Arial"/>
          <w:sz w:val="22"/>
          <w:szCs w:val="22"/>
        </w:rPr>
        <w:t xml:space="preserve">A Associação Hidrovias do RS - </w:t>
      </w:r>
      <w:proofErr w:type="spellStart"/>
      <w:proofErr w:type="gramStart"/>
      <w:r w:rsidRPr="004158BE">
        <w:rPr>
          <w:rFonts w:ascii="Arial" w:eastAsia="Times New Roman" w:hAnsi="Arial" w:cs="Arial"/>
          <w:sz w:val="22"/>
          <w:szCs w:val="22"/>
        </w:rPr>
        <w:t>HidroviasRS</w:t>
      </w:r>
      <w:proofErr w:type="spellEnd"/>
      <w:proofErr w:type="gramEnd"/>
      <w:r w:rsidRPr="004158BE">
        <w:rPr>
          <w:rFonts w:ascii="Arial" w:eastAsia="Times New Roman" w:hAnsi="Arial" w:cs="Arial"/>
          <w:sz w:val="22"/>
          <w:szCs w:val="22"/>
        </w:rPr>
        <w:t>, entidade privada sem fins lucrativos, com sede na. Av.</w:t>
      </w:r>
      <w:r>
        <w:rPr>
          <w:rFonts w:ascii="Arial" w:eastAsia="Times New Roman" w:hAnsi="Arial" w:cs="Arial"/>
          <w:sz w:val="22"/>
          <w:szCs w:val="22"/>
        </w:rPr>
        <w:t xml:space="preserve"> Praia de Belas</w:t>
      </w:r>
      <w:r w:rsidRPr="004158BE">
        <w:rPr>
          <w:rFonts w:ascii="Arial" w:eastAsia="Times New Roman" w:hAnsi="Arial" w:cs="Arial"/>
          <w:sz w:val="22"/>
          <w:szCs w:val="22"/>
        </w:rPr>
        <w:t>, nº</w:t>
      </w:r>
      <w:r>
        <w:rPr>
          <w:rFonts w:ascii="Arial" w:eastAsia="Times New Roman" w:hAnsi="Arial" w:cs="Arial"/>
          <w:sz w:val="22"/>
          <w:szCs w:val="22"/>
        </w:rPr>
        <w:t xml:space="preserve"> 2266</w:t>
      </w:r>
      <w:r w:rsidRPr="004158BE">
        <w:rPr>
          <w:rFonts w:ascii="Arial" w:eastAsia="Times New Roman" w:hAnsi="Arial" w:cs="Arial"/>
          <w:sz w:val="22"/>
          <w:szCs w:val="22"/>
        </w:rPr>
        <w:t>, s/305-306, em Porto A</w:t>
      </w:r>
      <w:r w:rsidR="00514143">
        <w:rPr>
          <w:rFonts w:ascii="Arial" w:eastAsia="Times New Roman" w:hAnsi="Arial" w:cs="Arial"/>
          <w:sz w:val="22"/>
          <w:szCs w:val="22"/>
        </w:rPr>
        <w:t>legre, RS, inscrita no CNPJ sob</w:t>
      </w:r>
      <w:r w:rsidRPr="004158BE">
        <w:rPr>
          <w:rFonts w:ascii="Arial" w:eastAsia="Times New Roman" w:hAnsi="Arial" w:cs="Arial"/>
          <w:sz w:val="22"/>
          <w:szCs w:val="22"/>
        </w:rPr>
        <w:t xml:space="preserve"> nº</w:t>
      </w:r>
      <w:r w:rsidR="00514143">
        <w:rPr>
          <w:rFonts w:ascii="Arial" w:eastAsia="Times New Roman" w:hAnsi="Arial" w:cs="Arial"/>
          <w:sz w:val="22"/>
          <w:szCs w:val="22"/>
        </w:rPr>
        <w:t xml:space="preserve"> 31.007.027/0001-30</w:t>
      </w:r>
      <w:r w:rsidRPr="004158BE">
        <w:rPr>
          <w:rFonts w:ascii="Arial" w:eastAsia="Times New Roman" w:hAnsi="Arial" w:cs="Arial"/>
          <w:sz w:val="22"/>
          <w:szCs w:val="22"/>
        </w:rPr>
        <w:t xml:space="preserve">, doravante denominada de </w:t>
      </w:r>
      <w:proofErr w:type="spellStart"/>
      <w:proofErr w:type="gramStart"/>
      <w:r w:rsidRPr="004158BE">
        <w:rPr>
          <w:rFonts w:ascii="Arial" w:eastAsia="Times New Roman" w:hAnsi="Arial" w:cs="Arial"/>
          <w:sz w:val="22"/>
          <w:szCs w:val="22"/>
        </w:rPr>
        <w:t>HidroviasRS</w:t>
      </w:r>
      <w:proofErr w:type="spellEnd"/>
      <w:proofErr w:type="gramEnd"/>
      <w:r w:rsidRPr="004158BE">
        <w:rPr>
          <w:rFonts w:ascii="Arial" w:eastAsia="Times New Roman" w:hAnsi="Arial" w:cs="Arial"/>
          <w:sz w:val="22"/>
          <w:szCs w:val="22"/>
        </w:rPr>
        <w:t>, aqui representada por seu Diretor-Presidente, s</w:t>
      </w:r>
      <w:r w:rsidRPr="003E24CC">
        <w:rPr>
          <w:rFonts w:ascii="Arial" w:eastAsia="Times New Roman" w:hAnsi="Arial" w:cs="Arial"/>
          <w:sz w:val="22"/>
          <w:szCs w:val="22"/>
        </w:rPr>
        <w:t>enhor Wilen Manteli</w:t>
      </w:r>
      <w:r w:rsidR="00540C91">
        <w:rPr>
          <w:rFonts w:ascii="Arial" w:eastAsia="Times New Roman" w:hAnsi="Arial" w:cs="Arial"/>
          <w:sz w:val="22"/>
          <w:szCs w:val="22"/>
        </w:rPr>
        <w:t xml:space="preserve"> e por seu diretor </w:t>
      </w:r>
      <w:r w:rsidR="00841C36" w:rsidRPr="0010277A">
        <w:rPr>
          <w:rStyle w:val="Nenhum"/>
          <w:rFonts w:ascii="Arial" w:hAnsi="Arial" w:cs="Arial"/>
          <w:sz w:val="22"/>
          <w:szCs w:val="22"/>
          <w:u w:color="FF0000"/>
        </w:rPr>
        <w:t>Fábio Avancini Rodrigues</w:t>
      </w:r>
      <w:r w:rsidRPr="003E24CC">
        <w:rPr>
          <w:rFonts w:ascii="Arial" w:eastAsia="Times New Roman" w:hAnsi="Arial" w:cs="Arial"/>
          <w:sz w:val="22"/>
          <w:szCs w:val="22"/>
        </w:rPr>
        <w:t xml:space="preserve">; </w:t>
      </w:r>
      <w:r w:rsidR="003E24CC" w:rsidRPr="003E24CC">
        <w:rPr>
          <w:rFonts w:ascii="Arial" w:hAnsi="Arial" w:cs="Arial"/>
          <w:sz w:val="22"/>
          <w:szCs w:val="22"/>
        </w:rPr>
        <w:t>Sindicato dos Armadores de Navegação Interior do Rio Grande do Sul, Santa Catarina, Paraná e Mato Grosso do Sul</w:t>
      </w:r>
      <w:r w:rsidRPr="003E24CC">
        <w:rPr>
          <w:rFonts w:ascii="Arial" w:eastAsia="Times New Roman" w:hAnsi="Arial" w:cs="Arial"/>
          <w:sz w:val="22"/>
          <w:szCs w:val="22"/>
        </w:rPr>
        <w:t xml:space="preserve">, com sede na </w:t>
      </w:r>
      <w:r w:rsidR="003E24CC" w:rsidRPr="003E24CC">
        <w:rPr>
          <w:rFonts w:ascii="Arial" w:hAnsi="Arial" w:cs="Arial"/>
          <w:sz w:val="22"/>
          <w:szCs w:val="22"/>
        </w:rPr>
        <w:t>Av. Padre Cacique, 320 – 6º andar</w:t>
      </w:r>
      <w:r w:rsidRPr="003E24CC">
        <w:rPr>
          <w:rFonts w:ascii="Arial" w:eastAsia="Times New Roman" w:hAnsi="Arial" w:cs="Arial"/>
          <w:sz w:val="22"/>
          <w:szCs w:val="22"/>
        </w:rPr>
        <w:t>, em Porto Alegre, RS, inscrito no CNPJ sob nº</w:t>
      </w:r>
      <w:r w:rsidR="003E24CC" w:rsidRPr="003E24CC">
        <w:rPr>
          <w:rFonts w:ascii="Arial" w:eastAsia="Times New Roman" w:hAnsi="Arial" w:cs="Arial"/>
          <w:sz w:val="22"/>
          <w:szCs w:val="22"/>
        </w:rPr>
        <w:t xml:space="preserve"> </w:t>
      </w:r>
      <w:r w:rsidR="003E24CC" w:rsidRPr="003E24CC">
        <w:rPr>
          <w:rFonts w:ascii="Arial" w:hAnsi="Arial" w:cs="Arial"/>
          <w:sz w:val="22"/>
          <w:szCs w:val="22"/>
        </w:rPr>
        <w:t>92.955.483/0001-04</w:t>
      </w:r>
      <w:r w:rsidRPr="003E24CC">
        <w:rPr>
          <w:rFonts w:ascii="Arial" w:eastAsia="Times New Roman" w:hAnsi="Arial" w:cs="Arial"/>
          <w:sz w:val="22"/>
          <w:szCs w:val="22"/>
        </w:rPr>
        <w:t>, a partir de agora denominada de Sindarsul, representado por seu Presidente, senhor</w:t>
      </w:r>
      <w:r w:rsidR="003E24CC" w:rsidRPr="003E24CC">
        <w:rPr>
          <w:rFonts w:ascii="Arial" w:eastAsia="Times New Roman" w:hAnsi="Arial" w:cs="Arial"/>
          <w:sz w:val="22"/>
          <w:szCs w:val="22"/>
        </w:rPr>
        <w:t xml:space="preserve"> </w:t>
      </w:r>
      <w:r w:rsidR="003E24CC" w:rsidRPr="003E24CC">
        <w:rPr>
          <w:rFonts w:ascii="Arial" w:hAnsi="Arial" w:cs="Arial"/>
          <w:sz w:val="22"/>
          <w:szCs w:val="22"/>
        </w:rPr>
        <w:t>Fernando Ferreira Becker</w:t>
      </w:r>
      <w:r w:rsidRPr="003E24CC">
        <w:rPr>
          <w:rFonts w:ascii="Arial" w:eastAsia="Times New Roman" w:hAnsi="Arial" w:cs="Arial"/>
          <w:sz w:val="22"/>
          <w:szCs w:val="22"/>
        </w:rPr>
        <w:t>;</w:t>
      </w:r>
      <w:r w:rsidRPr="004158BE">
        <w:rPr>
          <w:rFonts w:ascii="Arial" w:eastAsia="Times New Roman" w:hAnsi="Arial" w:cs="Arial"/>
          <w:sz w:val="22"/>
          <w:szCs w:val="22"/>
        </w:rPr>
        <w:t xml:space="preserve"> </w:t>
      </w:r>
      <w:r w:rsidR="008615CA">
        <w:rPr>
          <w:rFonts w:ascii="Arial" w:eastAsia="Times New Roman" w:hAnsi="Arial" w:cs="Arial"/>
          <w:sz w:val="22"/>
          <w:szCs w:val="22"/>
        </w:rPr>
        <w:t xml:space="preserve">Sindicato dos Operadores Portuários de Rio Grande, doravante denominado de </w:t>
      </w:r>
      <w:r w:rsidRPr="004158BE">
        <w:rPr>
          <w:rFonts w:ascii="Arial" w:eastAsia="Times New Roman" w:hAnsi="Arial" w:cs="Arial"/>
          <w:sz w:val="22"/>
          <w:szCs w:val="22"/>
        </w:rPr>
        <w:t>SINDOP</w:t>
      </w:r>
      <w:r w:rsidR="008615CA">
        <w:rPr>
          <w:rFonts w:ascii="Arial" w:eastAsia="Times New Roman" w:hAnsi="Arial" w:cs="Arial"/>
          <w:sz w:val="22"/>
          <w:szCs w:val="22"/>
        </w:rPr>
        <w:t>/RG</w:t>
      </w:r>
      <w:r w:rsidRPr="004158BE">
        <w:rPr>
          <w:rFonts w:ascii="Arial" w:eastAsia="Times New Roman" w:hAnsi="Arial" w:cs="Arial"/>
          <w:sz w:val="22"/>
          <w:szCs w:val="22"/>
        </w:rPr>
        <w:t>, com sede na</w:t>
      </w:r>
      <w:r w:rsidR="008615CA">
        <w:rPr>
          <w:rFonts w:ascii="Arial" w:eastAsia="Times New Roman" w:hAnsi="Arial" w:cs="Arial"/>
          <w:sz w:val="22"/>
          <w:szCs w:val="22"/>
        </w:rPr>
        <w:t xml:space="preserve"> Rua General </w:t>
      </w:r>
      <w:proofErr w:type="spellStart"/>
      <w:r w:rsidR="008615CA">
        <w:rPr>
          <w:rFonts w:ascii="Arial" w:eastAsia="Times New Roman" w:hAnsi="Arial" w:cs="Arial"/>
          <w:sz w:val="22"/>
          <w:szCs w:val="22"/>
        </w:rPr>
        <w:t>Bacelar</w:t>
      </w:r>
      <w:proofErr w:type="spellEnd"/>
      <w:r w:rsidR="008615CA">
        <w:rPr>
          <w:rFonts w:ascii="Arial" w:eastAsia="Times New Roman" w:hAnsi="Arial" w:cs="Arial"/>
          <w:sz w:val="22"/>
          <w:szCs w:val="22"/>
        </w:rPr>
        <w:t xml:space="preserve">, </w:t>
      </w:r>
      <w:r w:rsidRPr="004158BE">
        <w:rPr>
          <w:rFonts w:ascii="Arial" w:eastAsia="Times New Roman" w:hAnsi="Arial" w:cs="Arial"/>
          <w:sz w:val="22"/>
          <w:szCs w:val="22"/>
        </w:rPr>
        <w:t>nº</w:t>
      </w:r>
      <w:r w:rsidR="008615CA">
        <w:rPr>
          <w:rFonts w:ascii="Arial" w:eastAsia="Times New Roman" w:hAnsi="Arial" w:cs="Arial"/>
          <w:sz w:val="22"/>
          <w:szCs w:val="22"/>
        </w:rPr>
        <w:t xml:space="preserve"> 182</w:t>
      </w:r>
      <w:r w:rsidRPr="004158BE">
        <w:rPr>
          <w:rFonts w:ascii="Arial" w:eastAsia="Times New Roman" w:hAnsi="Arial" w:cs="Arial"/>
          <w:sz w:val="22"/>
          <w:szCs w:val="22"/>
        </w:rPr>
        <w:t>, em</w:t>
      </w:r>
      <w:r w:rsidR="008615CA">
        <w:rPr>
          <w:rFonts w:ascii="Arial" w:eastAsia="Times New Roman" w:hAnsi="Arial" w:cs="Arial"/>
          <w:sz w:val="22"/>
          <w:szCs w:val="22"/>
        </w:rPr>
        <w:t xml:space="preserve"> Rio Grande</w:t>
      </w:r>
      <w:r w:rsidRPr="004158BE">
        <w:rPr>
          <w:rFonts w:ascii="Arial" w:eastAsia="Times New Roman" w:hAnsi="Arial" w:cs="Arial"/>
          <w:sz w:val="22"/>
          <w:szCs w:val="22"/>
        </w:rPr>
        <w:t>,</w:t>
      </w:r>
      <w:r w:rsidR="008615CA">
        <w:rPr>
          <w:rFonts w:ascii="Arial" w:eastAsia="Times New Roman" w:hAnsi="Arial" w:cs="Arial"/>
          <w:sz w:val="22"/>
          <w:szCs w:val="22"/>
        </w:rPr>
        <w:t xml:space="preserve"> </w:t>
      </w:r>
      <w:r w:rsidRPr="004158BE">
        <w:rPr>
          <w:rFonts w:ascii="Arial" w:eastAsia="Times New Roman" w:hAnsi="Arial" w:cs="Arial"/>
          <w:sz w:val="22"/>
          <w:szCs w:val="22"/>
        </w:rPr>
        <w:t>RS, inscrito no CNPJ sob nº</w:t>
      </w:r>
      <w:r w:rsidR="008615CA">
        <w:rPr>
          <w:rFonts w:ascii="Arial" w:eastAsia="Times New Roman" w:hAnsi="Arial" w:cs="Arial"/>
          <w:sz w:val="22"/>
          <w:szCs w:val="22"/>
        </w:rPr>
        <w:t xml:space="preserve"> 74084.567/0001-20</w:t>
      </w:r>
      <w:r w:rsidRPr="004158BE">
        <w:rPr>
          <w:rFonts w:ascii="Arial" w:eastAsia="Times New Roman" w:hAnsi="Arial" w:cs="Arial"/>
          <w:sz w:val="22"/>
          <w:szCs w:val="22"/>
        </w:rPr>
        <w:t>, aqui representado pelo seu Presidente, senhor</w:t>
      </w:r>
      <w:r w:rsidR="008615CA">
        <w:rPr>
          <w:rFonts w:ascii="Arial" w:eastAsia="Times New Roman" w:hAnsi="Arial" w:cs="Arial"/>
          <w:sz w:val="22"/>
          <w:szCs w:val="22"/>
        </w:rPr>
        <w:t xml:space="preserve"> Mario Lopes</w:t>
      </w:r>
      <w:r w:rsidRPr="004158BE">
        <w:rPr>
          <w:rFonts w:ascii="Arial" w:eastAsia="Times New Roman" w:hAnsi="Arial" w:cs="Arial"/>
          <w:sz w:val="22"/>
          <w:szCs w:val="22"/>
        </w:rPr>
        <w:t xml:space="preserve">; e a </w:t>
      </w:r>
      <w:proofErr w:type="spellStart"/>
      <w:r w:rsidRPr="004158BE">
        <w:rPr>
          <w:rFonts w:ascii="Arial" w:eastAsia="Times New Roman" w:hAnsi="Arial" w:cs="Arial"/>
          <w:sz w:val="22"/>
          <w:szCs w:val="22"/>
        </w:rPr>
        <w:t>Praticagem</w:t>
      </w:r>
      <w:proofErr w:type="spellEnd"/>
      <w:r w:rsidRPr="004158BE">
        <w:rPr>
          <w:rFonts w:ascii="Arial" w:eastAsia="Times New Roman" w:hAnsi="Arial" w:cs="Arial"/>
          <w:sz w:val="22"/>
          <w:szCs w:val="22"/>
        </w:rPr>
        <w:t xml:space="preserve"> da Lagoa dos Patos</w:t>
      </w:r>
      <w:r w:rsidR="00C9359C">
        <w:rPr>
          <w:rFonts w:ascii="Arial" w:eastAsia="Times New Roman" w:hAnsi="Arial" w:cs="Arial"/>
          <w:sz w:val="22"/>
          <w:szCs w:val="22"/>
        </w:rPr>
        <w:t>, Rios, Portos e Terminais Interiores do RS</w:t>
      </w:r>
      <w:r w:rsidRPr="004158BE">
        <w:rPr>
          <w:rFonts w:ascii="Arial" w:eastAsia="Times New Roman" w:hAnsi="Arial" w:cs="Arial"/>
          <w:sz w:val="22"/>
          <w:szCs w:val="22"/>
        </w:rPr>
        <w:t>, com sede na</w:t>
      </w:r>
      <w:r w:rsidR="007A5371">
        <w:rPr>
          <w:rFonts w:ascii="Arial" w:eastAsia="Times New Roman" w:hAnsi="Arial" w:cs="Arial"/>
          <w:sz w:val="22"/>
          <w:szCs w:val="22"/>
        </w:rPr>
        <w:t xml:space="preserve"> Travessa Francisco Leonardo </w:t>
      </w:r>
      <w:proofErr w:type="spellStart"/>
      <w:r w:rsidR="007A5371">
        <w:rPr>
          <w:rFonts w:ascii="Arial" w:eastAsia="Times New Roman" w:hAnsi="Arial" w:cs="Arial"/>
          <w:sz w:val="22"/>
          <w:szCs w:val="22"/>
        </w:rPr>
        <w:t>Truda</w:t>
      </w:r>
      <w:proofErr w:type="spellEnd"/>
      <w:r w:rsidRPr="004158BE">
        <w:rPr>
          <w:rFonts w:ascii="Arial" w:eastAsia="Times New Roman" w:hAnsi="Arial" w:cs="Arial"/>
          <w:sz w:val="22"/>
          <w:szCs w:val="22"/>
        </w:rPr>
        <w:t>, nº</w:t>
      </w:r>
      <w:r w:rsidR="007A5371">
        <w:rPr>
          <w:rFonts w:ascii="Arial" w:eastAsia="Times New Roman" w:hAnsi="Arial" w:cs="Arial"/>
          <w:sz w:val="22"/>
          <w:szCs w:val="22"/>
        </w:rPr>
        <w:t xml:space="preserve"> 40</w:t>
      </w:r>
      <w:r w:rsidRPr="004158BE">
        <w:rPr>
          <w:rFonts w:ascii="Arial" w:eastAsia="Times New Roman" w:hAnsi="Arial" w:cs="Arial"/>
          <w:sz w:val="22"/>
          <w:szCs w:val="22"/>
        </w:rPr>
        <w:t xml:space="preserve">, </w:t>
      </w:r>
      <w:r w:rsidR="007A5371">
        <w:rPr>
          <w:rFonts w:ascii="Arial" w:eastAsia="Times New Roman" w:hAnsi="Arial" w:cs="Arial"/>
          <w:sz w:val="22"/>
          <w:szCs w:val="22"/>
        </w:rPr>
        <w:t xml:space="preserve">sala 142 </w:t>
      </w:r>
      <w:r w:rsidRPr="004158BE">
        <w:rPr>
          <w:rFonts w:ascii="Arial" w:eastAsia="Times New Roman" w:hAnsi="Arial" w:cs="Arial"/>
          <w:sz w:val="22"/>
          <w:szCs w:val="22"/>
        </w:rPr>
        <w:t xml:space="preserve">em </w:t>
      </w:r>
      <w:r w:rsidR="007A5371">
        <w:rPr>
          <w:rFonts w:ascii="Arial" w:eastAsia="Times New Roman" w:hAnsi="Arial" w:cs="Arial"/>
          <w:sz w:val="22"/>
          <w:szCs w:val="22"/>
        </w:rPr>
        <w:t>Porto Alegre</w:t>
      </w:r>
      <w:r w:rsidRPr="004158BE">
        <w:rPr>
          <w:rFonts w:ascii="Arial" w:eastAsia="Times New Roman" w:hAnsi="Arial" w:cs="Arial"/>
          <w:sz w:val="22"/>
          <w:szCs w:val="22"/>
        </w:rPr>
        <w:t xml:space="preserve">, RS, </w:t>
      </w:r>
      <w:r w:rsidR="00C9359C">
        <w:rPr>
          <w:rFonts w:ascii="Arial" w:eastAsia="Times New Roman" w:hAnsi="Arial" w:cs="Arial"/>
          <w:sz w:val="22"/>
          <w:szCs w:val="22"/>
        </w:rPr>
        <w:t xml:space="preserve">inscrito no CNPJ sob nº 02.543.336/0002-07, </w:t>
      </w:r>
      <w:r w:rsidRPr="004158BE">
        <w:rPr>
          <w:rFonts w:ascii="Arial" w:eastAsia="Times New Roman" w:hAnsi="Arial" w:cs="Arial"/>
          <w:sz w:val="22"/>
          <w:szCs w:val="22"/>
        </w:rPr>
        <w:t xml:space="preserve">doravante denominada de </w:t>
      </w:r>
      <w:proofErr w:type="spellStart"/>
      <w:r w:rsidRPr="004158BE">
        <w:rPr>
          <w:rFonts w:ascii="Arial" w:eastAsia="Times New Roman" w:hAnsi="Arial" w:cs="Arial"/>
          <w:sz w:val="22"/>
          <w:szCs w:val="22"/>
        </w:rPr>
        <w:t>Praticagem</w:t>
      </w:r>
      <w:proofErr w:type="spellEnd"/>
      <w:r w:rsidR="00C9359C">
        <w:rPr>
          <w:rFonts w:ascii="Arial" w:eastAsia="Times New Roman" w:hAnsi="Arial" w:cs="Arial"/>
          <w:sz w:val="22"/>
          <w:szCs w:val="22"/>
        </w:rPr>
        <w:t>, representada pelo seu diretor Geraldo Luiz de Almeida</w:t>
      </w:r>
      <w:r w:rsidRPr="004158BE">
        <w:rPr>
          <w:rFonts w:ascii="Arial" w:eastAsia="Times New Roman" w:hAnsi="Arial" w:cs="Arial"/>
          <w:sz w:val="22"/>
          <w:szCs w:val="22"/>
        </w:rPr>
        <w:t>; as quais, em conjunto, serão designadas Entidades, ou Movimento, e concordam em celebrar o seguinte Protocolo de intenções, mediante as condições abaixo: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sz w:val="22"/>
          <w:szCs w:val="22"/>
        </w:rPr>
        <w:t>Cláusula Primeira - D</w:t>
      </w:r>
      <w:r>
        <w:rPr>
          <w:rFonts w:ascii="Arial" w:eastAsia="Times New Roman" w:hAnsi="Arial" w:cs="Arial"/>
          <w:sz w:val="22"/>
          <w:szCs w:val="22"/>
        </w:rPr>
        <w:t>O</w:t>
      </w:r>
      <w:r w:rsidRPr="004158BE">
        <w:rPr>
          <w:rFonts w:ascii="Arial" w:eastAsia="Times New Roman" w:hAnsi="Arial" w:cs="Arial"/>
          <w:sz w:val="22"/>
          <w:szCs w:val="22"/>
        </w:rPr>
        <w:t xml:space="preserve"> O</w:t>
      </w:r>
      <w:r>
        <w:rPr>
          <w:rFonts w:ascii="Arial" w:eastAsia="Times New Roman" w:hAnsi="Arial" w:cs="Arial"/>
          <w:sz w:val="22"/>
          <w:szCs w:val="22"/>
        </w:rPr>
        <w:t>BJETO</w:t>
      </w:r>
    </w:p>
    <w:p w:rsidR="004158BE" w:rsidRPr="004158BE" w:rsidRDefault="004158BE" w:rsidP="004158BE">
      <w:pPr>
        <w:jc w:val="both"/>
        <w:rPr>
          <w:rFonts w:ascii="Arial" w:hAnsi="Arial" w:cs="Arial"/>
          <w:sz w:val="22"/>
          <w:szCs w:val="22"/>
        </w:rPr>
      </w:pPr>
      <w:r w:rsidRPr="004158BE">
        <w:rPr>
          <w:rFonts w:ascii="Arial" w:hAnsi="Arial" w:cs="Arial"/>
          <w:sz w:val="22"/>
          <w:szCs w:val="22"/>
        </w:rPr>
        <w:t> 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sz w:val="22"/>
          <w:szCs w:val="22"/>
        </w:rPr>
        <w:t xml:space="preserve">1.1 - O propósito deste protocolo é pactuar, de forma mútua,  entre as Entidades uma aliança  para atingir objetivos comuns, especialmente na recuperação e defesa das </w:t>
      </w:r>
      <w:r w:rsidRPr="004158BE">
        <w:rPr>
          <w:rFonts w:ascii="Arial" w:eastAsia="Times New Roman" w:hAnsi="Arial" w:cs="Arial"/>
          <w:sz w:val="22"/>
          <w:szCs w:val="22"/>
        </w:rPr>
        <w:lastRenderedPageBreak/>
        <w:t xml:space="preserve">hidrovias interiores para que as empresas e embarcações que ali operam possam movimentar </w:t>
      </w:r>
      <w:proofErr w:type="gramStart"/>
      <w:r w:rsidRPr="004158BE">
        <w:rPr>
          <w:rFonts w:ascii="Arial" w:eastAsia="Times New Roman" w:hAnsi="Arial" w:cs="Arial"/>
          <w:sz w:val="22"/>
          <w:szCs w:val="22"/>
        </w:rPr>
        <w:t>passageiros</w:t>
      </w:r>
      <w:proofErr w:type="gramEnd"/>
      <w:r w:rsidRPr="004158BE">
        <w:rPr>
          <w:rFonts w:ascii="Arial" w:eastAsia="Times New Roman" w:hAnsi="Arial" w:cs="Arial"/>
          <w:sz w:val="22"/>
          <w:szCs w:val="22"/>
        </w:rPr>
        <w:t xml:space="preserve"> e cargas com segurança e em tempo integral.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sz w:val="22"/>
          <w:szCs w:val="22"/>
        </w:rPr>
        <w:t>1.2 -  As Entidades, em  regime de coalizão</w:t>
      </w:r>
      <w:proofErr w:type="gramStart"/>
      <w:r w:rsidRPr="004158BE">
        <w:rPr>
          <w:rFonts w:ascii="Arial" w:eastAsia="Times New Roman" w:hAnsi="Arial" w:cs="Arial"/>
          <w:sz w:val="22"/>
          <w:szCs w:val="22"/>
        </w:rPr>
        <w:t>, procurarão</w:t>
      </w:r>
      <w:proofErr w:type="gramEnd"/>
      <w:r w:rsidRPr="004158BE">
        <w:rPr>
          <w:rFonts w:ascii="Arial" w:eastAsia="Times New Roman" w:hAnsi="Arial" w:cs="Arial"/>
          <w:sz w:val="22"/>
          <w:szCs w:val="22"/>
        </w:rPr>
        <w:t xml:space="preserve"> participar de forma efetiva   nos processos decisórios de interesse do setor hidroviário perante os poderes públicos, especialmente perante os poderes Executivo, Legislativo e Judiciário, bem como  nos demais órgãos regulatórios, ambientais, de controle orçamentário  e demais que interferirem nas atividades dos usuários da navegação interior.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sz w:val="22"/>
          <w:szCs w:val="22"/>
        </w:rPr>
        <w:t>Cláusula Segunda - DOS OBJETIVOS 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sz w:val="22"/>
          <w:szCs w:val="22"/>
        </w:rPr>
        <w:t xml:space="preserve">1.1 - </w:t>
      </w:r>
      <w:r w:rsidRPr="004158BE">
        <w:rPr>
          <w:rFonts w:ascii="Arial" w:eastAsia="Times New Roman" w:hAnsi="Arial" w:cs="Arial"/>
          <w:bCs/>
          <w:sz w:val="22"/>
          <w:szCs w:val="22"/>
        </w:rPr>
        <w:t>OBJETIVOS PRIORITÁRIOS IMEDIATOS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>APOIAR, ACOMPANHAR E FISCALIZAR OS SERVIÇOS DE DRAGAGEM EMERGENCIAIS PARA DESOBSTRUIR OS CANAIS DE LIGAÇÃO DO PORTO ALEGRE A RIO GRANDE E SEUS ACESSOS AQUAVIÁRIOS NOS TRECHOS DOS RIOS JACUÍ, CAÍ, TAQUARI, SINOS E GRAVATAÍ.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>1.2 - OBJETIVOS DE MÉDIO E LONGO PRAZO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> 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proofErr w:type="gramStart"/>
      <w:r w:rsidRPr="004158BE">
        <w:rPr>
          <w:rFonts w:ascii="Arial" w:eastAsia="Times New Roman" w:hAnsi="Arial" w:cs="Arial"/>
          <w:bCs/>
          <w:sz w:val="22"/>
          <w:szCs w:val="22"/>
        </w:rPr>
        <w:t>PROMOVER ESTUDOS E DEBATES, COM A PARTICIPAÇÃO DO SETOR PRODUTIVO E DOS USUÁRIOS DAS HIDROVIAS COM A FINALIDADE DE IDENTIFICAR O MODELO ADEQUADO PARA SUPRIR, DE FORMA CONTÍNUA, AS NECESSIDADES DE DRAGAGEM,  BALIZAMENTO DOS CANAIS NAVEGÁVEIS DOS RIOS E LAGOAS E PROTEÇÃO DAS PONTES, IMPLANTAR O MODELO ADEQUADO PARA A DRAGAGEM PERMANENTE NO SISTEMA HIDROVIÁRIO INTERIOR.</w:t>
      </w:r>
      <w:proofErr w:type="gramEnd"/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>Cláusula Terceira - DA FORMA DE ATUAÇÃO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 xml:space="preserve">3.1 - As ações e atividades a serem desenvolvidas pelas Entidades serão previamente ajustadas entre as mesmas que definirão a forma, o modo de atuação dos procedimentos a serem </w:t>
      </w:r>
      <w:proofErr w:type="gramStart"/>
      <w:r w:rsidRPr="004158BE">
        <w:rPr>
          <w:rFonts w:ascii="Arial" w:eastAsia="Times New Roman" w:hAnsi="Arial" w:cs="Arial"/>
          <w:bCs/>
          <w:sz w:val="22"/>
          <w:szCs w:val="22"/>
        </w:rPr>
        <w:t>implementados</w:t>
      </w:r>
      <w:proofErr w:type="gramEnd"/>
      <w:r w:rsidRPr="004158BE">
        <w:rPr>
          <w:rFonts w:ascii="Arial" w:eastAsia="Times New Roman" w:hAnsi="Arial" w:cs="Arial"/>
          <w:bCs/>
          <w:sz w:val="22"/>
          <w:szCs w:val="22"/>
        </w:rPr>
        <w:t>.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>3.2- Os trabalhos a serem desenvolvidos pelas Entidades poderão contar com o aproveitamento dos quadros de profissionais das Entidades, bem como de outras entidades empresariais ou civis, ou de profissionais externos, mediante aprovação prévia das partes.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>3.3 - As reuniões das Entidades e dos profissionais que irão trabalhar poderão ser nas instalações das próprias Entidades, sempre autorizadas previamente.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>Cláusula Quarta - DA INTEGRAÇÃO E PARTICIPAÇÃO DE TERCEIROS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 xml:space="preserve">4.1- O objetivo das Entidades é buscar também  o apoio e integração com entidades empresariais, civis, de ensino e de pesquisa que possam contribuir com os objetivos deste Movimento, estando </w:t>
      </w:r>
      <w:proofErr w:type="gramStart"/>
      <w:r w:rsidRPr="004158BE">
        <w:rPr>
          <w:rFonts w:ascii="Arial" w:eastAsia="Times New Roman" w:hAnsi="Arial" w:cs="Arial"/>
          <w:bCs/>
          <w:sz w:val="22"/>
          <w:szCs w:val="22"/>
        </w:rPr>
        <w:t>aberto a participação</w:t>
      </w:r>
      <w:proofErr w:type="gramEnd"/>
      <w:r w:rsidRPr="004158BE">
        <w:rPr>
          <w:rFonts w:ascii="Arial" w:eastAsia="Times New Roman" w:hAnsi="Arial" w:cs="Arial"/>
          <w:bCs/>
          <w:sz w:val="22"/>
          <w:szCs w:val="22"/>
        </w:rPr>
        <w:t xml:space="preserve"> de terceiros, desde que  aprovados pelas Entidades e se identifiquem com os propósitos referidos neste instrumento.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>Cláusula Quinta - DA SEDE DO MOVIMENTO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>Caso seja necessário e a critério exclusivo das Entidades poderá ser decidido um local para a sede deste Movimento para  efeito de contatos, correspondência e notificações, bem como, se julgado necessário,  a indicação de uma das Entidades para representar o Movimento.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>Cláusula Sexta - DA VIGÊNCIA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>O prazo de vigência deste instrumento será de</w:t>
      </w:r>
      <w:proofErr w:type="gramStart"/>
      <w:r w:rsidRPr="004158BE">
        <w:rPr>
          <w:rFonts w:ascii="Arial" w:eastAsia="Times New Roman" w:hAnsi="Arial" w:cs="Arial"/>
          <w:bCs/>
          <w:sz w:val="22"/>
          <w:szCs w:val="22"/>
        </w:rPr>
        <w:t>....</w:t>
      </w:r>
      <w:proofErr w:type="gramEnd"/>
      <w:r w:rsidRPr="004158BE">
        <w:rPr>
          <w:rFonts w:ascii="Arial" w:eastAsia="Times New Roman" w:hAnsi="Arial" w:cs="Arial"/>
          <w:bCs/>
          <w:sz w:val="22"/>
          <w:szCs w:val="22"/>
        </w:rPr>
        <w:t xml:space="preserve"> (Ou prazo indeterminado), contados a partir da data de assinatura, podendo ser renovado ou alterado por decisão das Entidades, mediante lavratura de Termo Aditivo.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>Cláusula Sétima - DA DENÚNCIA 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lastRenderedPageBreak/>
        <w:t>Qualquer das Entidades poderá, a qualquer tempo, denunciar o presente Protocolo de Intenções, mediante aviso prévio de 60 dias às demais Entidades, que continuará responsável pelos compromissos anteriormente assumidos.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>Cláusula Oitava - DO FORO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 xml:space="preserve">As Entidades elegem a Justiça Estadual do Rio Grande do Sul para dirimirem qualquer dúvida ou controvérsia  oriundas deste Protocolo que não puderem ser decididas pela via administrativa, renunciando, desde já, a qualquer outro por mais privilegiado que </w:t>
      </w:r>
      <w:proofErr w:type="gramStart"/>
      <w:r w:rsidRPr="004158BE">
        <w:rPr>
          <w:rFonts w:ascii="Arial" w:eastAsia="Times New Roman" w:hAnsi="Arial" w:cs="Arial"/>
          <w:bCs/>
          <w:sz w:val="22"/>
          <w:szCs w:val="22"/>
        </w:rPr>
        <w:t>seja</w:t>
      </w:r>
      <w:proofErr w:type="gramEnd"/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>Por estarem justas e acordadas, as partes por seus representantes acima indicados, assinam este instrumento em 4 vias de igual for</w:t>
      </w:r>
      <w:r w:rsidR="008615CA">
        <w:rPr>
          <w:rFonts w:ascii="Arial" w:eastAsia="Times New Roman" w:hAnsi="Arial" w:cs="Arial"/>
          <w:bCs/>
          <w:sz w:val="22"/>
          <w:szCs w:val="22"/>
        </w:rPr>
        <w:t>m</w:t>
      </w:r>
      <w:r w:rsidRPr="004158BE">
        <w:rPr>
          <w:rFonts w:ascii="Arial" w:eastAsia="Times New Roman" w:hAnsi="Arial" w:cs="Arial"/>
          <w:bCs/>
          <w:sz w:val="22"/>
          <w:szCs w:val="22"/>
        </w:rPr>
        <w:t xml:space="preserve">a e teor, </w:t>
      </w:r>
      <w:proofErr w:type="gramStart"/>
      <w:r w:rsidRPr="004158BE">
        <w:rPr>
          <w:rFonts w:ascii="Arial" w:eastAsia="Times New Roman" w:hAnsi="Arial" w:cs="Arial"/>
          <w:bCs/>
          <w:sz w:val="22"/>
          <w:szCs w:val="22"/>
        </w:rPr>
        <w:t>na presenças</w:t>
      </w:r>
      <w:proofErr w:type="gramEnd"/>
      <w:r w:rsidRPr="004158BE">
        <w:rPr>
          <w:rFonts w:ascii="Arial" w:eastAsia="Times New Roman" w:hAnsi="Arial" w:cs="Arial"/>
          <w:bCs/>
          <w:sz w:val="22"/>
          <w:szCs w:val="22"/>
        </w:rPr>
        <w:t xml:space="preserve"> das </w:t>
      </w:r>
      <w:r w:rsidR="008615CA">
        <w:rPr>
          <w:rFonts w:ascii="Arial" w:eastAsia="Times New Roman" w:hAnsi="Arial" w:cs="Arial"/>
          <w:bCs/>
          <w:sz w:val="22"/>
          <w:szCs w:val="22"/>
        </w:rPr>
        <w:t>test</w:t>
      </w:r>
      <w:r w:rsidRPr="004158BE">
        <w:rPr>
          <w:rFonts w:ascii="Arial" w:eastAsia="Times New Roman" w:hAnsi="Arial" w:cs="Arial"/>
          <w:bCs/>
          <w:sz w:val="22"/>
          <w:szCs w:val="22"/>
        </w:rPr>
        <w:t>emunhas abaixo.</w:t>
      </w:r>
    </w:p>
    <w:p w:rsidR="004158BE" w:rsidRPr="004158BE" w:rsidRDefault="004158BE" w:rsidP="004158BE">
      <w:pPr>
        <w:jc w:val="both"/>
        <w:rPr>
          <w:rFonts w:ascii="Arial" w:eastAsia="Times New Roman" w:hAnsi="Arial" w:cs="Arial"/>
          <w:sz w:val="22"/>
          <w:szCs w:val="22"/>
        </w:rPr>
      </w:pPr>
    </w:p>
    <w:p w:rsidR="004158BE" w:rsidRPr="000308D9" w:rsidRDefault="004158BE" w:rsidP="004158BE">
      <w:pPr>
        <w:jc w:val="both"/>
        <w:rPr>
          <w:rFonts w:ascii="Arial" w:eastAsia="Times New Roman" w:hAnsi="Arial" w:cs="Arial"/>
          <w:color w:val="FF0000"/>
          <w:sz w:val="22"/>
          <w:szCs w:val="22"/>
        </w:rPr>
      </w:pPr>
      <w:r w:rsidRPr="004158BE">
        <w:rPr>
          <w:rFonts w:ascii="Arial" w:eastAsia="Times New Roman" w:hAnsi="Arial" w:cs="Arial"/>
          <w:bCs/>
          <w:sz w:val="22"/>
          <w:szCs w:val="22"/>
        </w:rPr>
        <w:t xml:space="preserve">Porto Alegre, </w:t>
      </w:r>
      <w:r w:rsidR="008615CA">
        <w:rPr>
          <w:rFonts w:ascii="Arial" w:eastAsia="Times New Roman" w:hAnsi="Arial" w:cs="Arial"/>
          <w:bCs/>
          <w:sz w:val="22"/>
          <w:szCs w:val="22"/>
        </w:rPr>
        <w:t>06 de março de 2025.</w:t>
      </w:r>
    </w:p>
    <w:p w:rsidR="00F33AC9" w:rsidRDefault="00F33AC9"/>
    <w:p w:rsidR="00540C91" w:rsidRDefault="00540C91"/>
    <w:p w:rsidR="00540C91" w:rsidRDefault="00540C91"/>
    <w:p w:rsidR="00540C91" w:rsidRDefault="00540C91"/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r w:rsidRPr="003E24CC">
        <w:rPr>
          <w:rFonts w:ascii="Arial" w:eastAsia="Times New Roman" w:hAnsi="Arial" w:cs="Arial"/>
          <w:sz w:val="22"/>
          <w:szCs w:val="22"/>
        </w:rPr>
        <w:t>Wilen Manteli</w:t>
      </w:r>
      <w:r w:rsidR="00841C36">
        <w:rPr>
          <w:rFonts w:ascii="Arial" w:eastAsia="Times New Roman" w:hAnsi="Arial" w:cs="Arial"/>
          <w:sz w:val="22"/>
          <w:szCs w:val="22"/>
        </w:rPr>
        <w:t xml:space="preserve">                                                  </w:t>
      </w:r>
      <w:r w:rsidR="00841C36" w:rsidRPr="0010277A">
        <w:rPr>
          <w:rStyle w:val="Nenhum"/>
          <w:rFonts w:ascii="Arial" w:hAnsi="Arial" w:cs="Arial"/>
          <w:sz w:val="22"/>
          <w:szCs w:val="22"/>
          <w:u w:color="FF0000"/>
        </w:rPr>
        <w:t>Fábio Avancini Rodrigues</w:t>
      </w:r>
    </w:p>
    <w:p w:rsidR="00841C36" w:rsidRDefault="00540C91" w:rsidP="00841C36">
      <w:pPr>
        <w:rPr>
          <w:rFonts w:ascii="Arial" w:eastAsia="Times New Roman" w:hAnsi="Arial" w:cs="Arial"/>
          <w:sz w:val="22"/>
          <w:szCs w:val="22"/>
        </w:rPr>
      </w:pPr>
      <w:proofErr w:type="spellStart"/>
      <w:proofErr w:type="gramStart"/>
      <w:r w:rsidRPr="004158BE">
        <w:rPr>
          <w:rFonts w:ascii="Arial" w:eastAsia="Times New Roman" w:hAnsi="Arial" w:cs="Arial"/>
          <w:sz w:val="22"/>
          <w:szCs w:val="22"/>
        </w:rPr>
        <w:t>HidroviasRS</w:t>
      </w:r>
      <w:proofErr w:type="spellEnd"/>
      <w:proofErr w:type="gramEnd"/>
      <w:r w:rsidR="00841C36">
        <w:rPr>
          <w:rFonts w:ascii="Arial" w:eastAsia="Times New Roman" w:hAnsi="Arial" w:cs="Arial"/>
          <w:sz w:val="22"/>
          <w:szCs w:val="22"/>
        </w:rPr>
        <w:t xml:space="preserve">                                                    </w:t>
      </w:r>
      <w:proofErr w:type="spellStart"/>
      <w:r w:rsidR="00841C36" w:rsidRPr="004158BE">
        <w:rPr>
          <w:rFonts w:ascii="Arial" w:eastAsia="Times New Roman" w:hAnsi="Arial" w:cs="Arial"/>
          <w:sz w:val="22"/>
          <w:szCs w:val="22"/>
        </w:rPr>
        <w:t>HidroviasRS</w:t>
      </w:r>
      <w:proofErr w:type="spellEnd"/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  <w:r w:rsidRPr="003E24CC">
        <w:rPr>
          <w:rFonts w:ascii="Arial" w:hAnsi="Arial" w:cs="Arial"/>
          <w:sz w:val="22"/>
          <w:szCs w:val="22"/>
        </w:rPr>
        <w:t>Fernando Ferreira Becker</w:t>
      </w: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  <w:r w:rsidRPr="003E24CC">
        <w:rPr>
          <w:rFonts w:ascii="Arial" w:eastAsia="Times New Roman" w:hAnsi="Arial" w:cs="Arial"/>
          <w:sz w:val="22"/>
          <w:szCs w:val="22"/>
        </w:rPr>
        <w:t>Sindarsul</w:t>
      </w: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Mario Lopes</w:t>
      </w: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  <w:r w:rsidRPr="004158BE">
        <w:rPr>
          <w:rFonts w:ascii="Arial" w:eastAsia="Times New Roman" w:hAnsi="Arial" w:cs="Arial"/>
          <w:sz w:val="22"/>
          <w:szCs w:val="22"/>
        </w:rPr>
        <w:t>SINDOP</w:t>
      </w:r>
      <w:r>
        <w:rPr>
          <w:rFonts w:ascii="Arial" w:eastAsia="Times New Roman" w:hAnsi="Arial" w:cs="Arial"/>
          <w:sz w:val="22"/>
          <w:szCs w:val="22"/>
        </w:rPr>
        <w:t>/RG</w:t>
      </w: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Geraldo Luiz de Almeida</w:t>
      </w:r>
    </w:p>
    <w:p w:rsidR="00540C91" w:rsidRDefault="00540C91">
      <w:pPr>
        <w:rPr>
          <w:rFonts w:ascii="Arial" w:eastAsia="Times New Roman" w:hAnsi="Arial" w:cs="Arial"/>
          <w:sz w:val="22"/>
          <w:szCs w:val="22"/>
        </w:rPr>
      </w:pPr>
      <w:proofErr w:type="spellStart"/>
      <w:r w:rsidRPr="004158BE">
        <w:rPr>
          <w:rFonts w:ascii="Arial" w:eastAsia="Times New Roman" w:hAnsi="Arial" w:cs="Arial"/>
          <w:sz w:val="22"/>
          <w:szCs w:val="22"/>
        </w:rPr>
        <w:t>Praticagem</w:t>
      </w:r>
      <w:proofErr w:type="spellEnd"/>
      <w:r w:rsidRPr="004158BE">
        <w:rPr>
          <w:rFonts w:ascii="Arial" w:eastAsia="Times New Roman" w:hAnsi="Arial" w:cs="Arial"/>
          <w:sz w:val="22"/>
          <w:szCs w:val="22"/>
        </w:rPr>
        <w:t xml:space="preserve"> da Lagoa dos Patos</w:t>
      </w:r>
    </w:p>
    <w:p w:rsidR="00540C91" w:rsidRPr="004158BE" w:rsidRDefault="00540C91"/>
    <w:sectPr w:rsidR="00540C91" w:rsidRPr="004158BE" w:rsidSect="004158BE">
      <w:pgSz w:w="11906" w:h="16838"/>
      <w:pgMar w:top="851" w:right="1133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E04C4"/>
    <w:multiLevelType w:val="multilevel"/>
    <w:tmpl w:val="D53A8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270CF6"/>
    <w:multiLevelType w:val="multilevel"/>
    <w:tmpl w:val="B9D46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8D0DA4"/>
    <w:multiLevelType w:val="multilevel"/>
    <w:tmpl w:val="06D45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C46C5F"/>
    <w:multiLevelType w:val="multilevel"/>
    <w:tmpl w:val="A7BAF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91B25D6"/>
    <w:multiLevelType w:val="multilevel"/>
    <w:tmpl w:val="79CA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A269B8"/>
    <w:multiLevelType w:val="multilevel"/>
    <w:tmpl w:val="EDFA5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4158BE"/>
    <w:rsid w:val="000308D9"/>
    <w:rsid w:val="000F7818"/>
    <w:rsid w:val="002157C8"/>
    <w:rsid w:val="003E24CC"/>
    <w:rsid w:val="004158BE"/>
    <w:rsid w:val="00514143"/>
    <w:rsid w:val="00540C91"/>
    <w:rsid w:val="007A5371"/>
    <w:rsid w:val="00841C36"/>
    <w:rsid w:val="008615CA"/>
    <w:rsid w:val="00867285"/>
    <w:rsid w:val="00C9359C"/>
    <w:rsid w:val="00F33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8BE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158BE"/>
    <w:pPr>
      <w:ind w:left="720"/>
      <w:contextualSpacing/>
    </w:pPr>
  </w:style>
  <w:style w:type="character" w:customStyle="1" w:styleId="Nenhum">
    <w:name w:val="Nenhum"/>
    <w:rsid w:val="00841C36"/>
  </w:style>
  <w:style w:type="character" w:customStyle="1" w:styleId="Hyperlink0">
    <w:name w:val="Hyperlink.0"/>
    <w:basedOn w:val="Nenhum"/>
    <w:rsid w:val="00841C36"/>
    <w:rPr>
      <w:rFonts w:ascii="Arial" w:eastAsia="Arial" w:hAnsi="Arial" w:cs="Arial"/>
      <w:outline w:val="0"/>
      <w:color w:val="0000FF"/>
      <w:u w:val="single" w:color="FF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931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1134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Sérgio Kirsch</dc:creator>
  <cp:lastModifiedBy>Sérgio Kirsch</cp:lastModifiedBy>
  <cp:revision>2</cp:revision>
  <cp:lastPrinted>2025-02-25T19:41:00Z</cp:lastPrinted>
  <dcterms:created xsi:type="dcterms:W3CDTF">2025-03-14T14:10:00Z</dcterms:created>
  <dcterms:modified xsi:type="dcterms:W3CDTF">2025-03-14T14:10:00Z</dcterms:modified>
</cp:coreProperties>
</file>